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30"/>
        <w:gridCol w:w="934"/>
        <w:gridCol w:w="934"/>
        <w:gridCol w:w="936"/>
        <w:gridCol w:w="936"/>
        <w:gridCol w:w="936"/>
        <w:gridCol w:w="936"/>
        <w:gridCol w:w="936"/>
        <w:gridCol w:w="1101"/>
      </w:tblGrid>
      <w:tr w:rsidR="00DB37E7" w:rsidRPr="00763FF5" w14:paraId="6444C220" w14:textId="77777777" w:rsidTr="00DB37E7">
        <w:trPr>
          <w:trHeight w:val="283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9D3ED1D" w14:textId="3ACAC4EA" w:rsidR="00DB37E7" w:rsidRPr="00470288" w:rsidRDefault="00EC2402" w:rsidP="004702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84391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241E9">
              <w:rPr>
                <w:rFonts w:ascii="Tw Cen MT" w:hAnsi="Tw Cen MT"/>
                <w:b/>
                <w:sz w:val="28"/>
                <w:szCs w:val="28"/>
              </w:rPr>
              <w:t>EI0</w:t>
            </w:r>
            <w:r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631F0C1D" w:rsidR="00DB37E7" w:rsidRPr="00763FF5" w:rsidRDefault="00EC2402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470288">
      <w:pPr>
        <w:spacing w:before="80"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0C3A321" w14:textId="2F275364" w:rsidR="004C439F" w:rsidRDefault="00EC2402" w:rsidP="004C439F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5167073F" w14:textId="4396C709" w:rsidR="00DB37E7" w:rsidRPr="0089070D" w:rsidRDefault="00EC2402" w:rsidP="00DB37E7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>
        <w:rPr>
          <w:rFonts w:ascii="Tw Cen MT" w:hAnsi="Tw Cen MT"/>
          <w:b/>
          <w:sz w:val="28"/>
          <w:szCs w:val="24"/>
        </w:rPr>
        <w:t>BIO MEDICAL EQUIPMENT</w:t>
      </w:r>
    </w:p>
    <w:p w14:paraId="788DE096" w14:textId="0217EE95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4241E9">
        <w:rPr>
          <w:rFonts w:ascii="Tw Cen MT" w:hAnsi="Tw Cen MT"/>
          <w:sz w:val="26"/>
          <w:szCs w:val="26"/>
        </w:rPr>
        <w:t>EI</w:t>
      </w:r>
      <w:r>
        <w:rPr>
          <w:rFonts w:ascii="Tw Cen MT" w:hAnsi="Tw Cen MT"/>
          <w:sz w:val="26"/>
          <w:szCs w:val="26"/>
        </w:rPr>
        <w:t>E)</w:t>
      </w:r>
    </w:p>
    <w:p w14:paraId="47C8054B" w14:textId="33A08C6A" w:rsidR="009A39D7" w:rsidRDefault="009A39D7" w:rsidP="009A39D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Max. Marks: </w:t>
      </w:r>
      <w:r w:rsidR="00EC240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DE6FCFD" w14:textId="77777777" w:rsidR="00275353" w:rsidRDefault="00275353" w:rsidP="0027535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846016" w14:textId="77777777" w:rsidR="00275353" w:rsidRDefault="00275353" w:rsidP="0027535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800DB11" w14:textId="77777777" w:rsidR="00A02FDB" w:rsidRDefault="00A02FDB" w:rsidP="00A02F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  <w:lang w:val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AD64D16" w14:textId="77777777" w:rsidR="00A02FDB" w:rsidRDefault="00A02FDB" w:rsidP="00A02F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7829"/>
        <w:gridCol w:w="629"/>
        <w:gridCol w:w="774"/>
        <w:gridCol w:w="836"/>
      </w:tblGrid>
      <w:tr w:rsidR="00A02FDB" w14:paraId="0BB2A048" w14:textId="77777777" w:rsidTr="00470288">
        <w:tc>
          <w:tcPr>
            <w:tcW w:w="643" w:type="dxa"/>
          </w:tcPr>
          <w:p w14:paraId="6A5826C5" w14:textId="77777777" w:rsidR="00A02FDB" w:rsidRDefault="00A02FDB" w:rsidP="00A02F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29" w:type="dxa"/>
            <w:hideMark/>
          </w:tcPr>
          <w:p w14:paraId="52D45557" w14:textId="610FA849" w:rsidR="00A02FDB" w:rsidRDefault="00A02FDB" w:rsidP="0047028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What </w:t>
            </w:r>
            <w:r w:rsidR="00470288">
              <w:rPr>
                <w:rFonts w:ascii="Times New Roman" w:hAnsi="Times New Roman" w:cs="Times New Roman"/>
                <w:sz w:val="24"/>
              </w:rPr>
              <w:t xml:space="preserve">are </w:t>
            </w:r>
            <w:r>
              <w:rPr>
                <w:rFonts w:ascii="Times New Roman" w:hAnsi="Times New Roman" w:cs="Times New Roman"/>
                <w:sz w:val="24"/>
              </w:rPr>
              <w:t>critical physiological parameter</w:t>
            </w:r>
            <w:r w:rsidR="00470288">
              <w:rPr>
                <w:rFonts w:ascii="Times New Roman" w:hAnsi="Times New Roman" w:cs="Times New Roman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629" w:type="dxa"/>
            <w:hideMark/>
          </w:tcPr>
          <w:p w14:paraId="36DADB86" w14:textId="77777777" w:rsidR="00A02FDB" w:rsidRDefault="00A02F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4" w:type="dxa"/>
            <w:hideMark/>
          </w:tcPr>
          <w:p w14:paraId="05247342" w14:textId="77777777" w:rsidR="00A02FDB" w:rsidRDefault="00A02F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36" w:type="dxa"/>
            <w:hideMark/>
          </w:tcPr>
          <w:p w14:paraId="62665AB4" w14:textId="77777777" w:rsidR="00A02FDB" w:rsidRDefault="00A02F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70288" w14:paraId="286BF2C5" w14:textId="77777777" w:rsidTr="00470288">
        <w:tc>
          <w:tcPr>
            <w:tcW w:w="643" w:type="dxa"/>
          </w:tcPr>
          <w:p w14:paraId="5EBBAB6B" w14:textId="77777777" w:rsidR="00470288" w:rsidRDefault="00470288" w:rsidP="00A02F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29" w:type="dxa"/>
          </w:tcPr>
          <w:p w14:paraId="60AC09BA" w14:textId="65B896DB" w:rsidR="00470288" w:rsidRDefault="00470288" w:rsidP="008579B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What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distinguishes a synchronous pacemaker from an asynchronous pacemaker?</w:t>
            </w:r>
          </w:p>
        </w:tc>
        <w:tc>
          <w:tcPr>
            <w:tcW w:w="629" w:type="dxa"/>
          </w:tcPr>
          <w:p w14:paraId="42FE06F4" w14:textId="75804950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4" w:type="dxa"/>
          </w:tcPr>
          <w:p w14:paraId="265D8513" w14:textId="558988A2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6CC6F9D9" w14:textId="184B9163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70288" w14:paraId="5A2279F4" w14:textId="77777777" w:rsidTr="00470288">
        <w:tc>
          <w:tcPr>
            <w:tcW w:w="643" w:type="dxa"/>
          </w:tcPr>
          <w:p w14:paraId="504D29A3" w14:textId="77777777" w:rsidR="00470288" w:rsidRDefault="00470288" w:rsidP="00A02F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29" w:type="dxa"/>
          </w:tcPr>
          <w:p w14:paraId="3B43234A" w14:textId="261530F9" w:rsidR="00470288" w:rsidRDefault="0047028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List one feature of implantable defibrillators.</w:t>
            </w:r>
          </w:p>
        </w:tc>
        <w:tc>
          <w:tcPr>
            <w:tcW w:w="629" w:type="dxa"/>
          </w:tcPr>
          <w:p w14:paraId="19AD95E4" w14:textId="1604882B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4" w:type="dxa"/>
          </w:tcPr>
          <w:p w14:paraId="335C14A9" w14:textId="46E88694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6E916026" w14:textId="0BFB7474" w:rsidR="00470288" w:rsidRDefault="00470288" w:rsidP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70288" w14:paraId="453F1F14" w14:textId="77777777" w:rsidTr="00470288">
        <w:tc>
          <w:tcPr>
            <w:tcW w:w="643" w:type="dxa"/>
          </w:tcPr>
          <w:p w14:paraId="77AD720F" w14:textId="77777777" w:rsidR="00470288" w:rsidRDefault="00470288" w:rsidP="00A02F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29" w:type="dxa"/>
          </w:tcPr>
          <w:p w14:paraId="53FDA348" w14:textId="7B4FCE03" w:rsidR="00470288" w:rsidRDefault="0047028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What is the purpose of artificial ventilation?</w:t>
            </w:r>
          </w:p>
        </w:tc>
        <w:tc>
          <w:tcPr>
            <w:tcW w:w="629" w:type="dxa"/>
          </w:tcPr>
          <w:p w14:paraId="446DE87B" w14:textId="3F9F4373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4" w:type="dxa"/>
          </w:tcPr>
          <w:p w14:paraId="477CA308" w14:textId="5BEB5E14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13873669" w14:textId="6F851428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70288" w14:paraId="778A70D5" w14:textId="77777777" w:rsidTr="00470288">
        <w:tc>
          <w:tcPr>
            <w:tcW w:w="643" w:type="dxa"/>
          </w:tcPr>
          <w:p w14:paraId="2198204E" w14:textId="77777777" w:rsidR="00470288" w:rsidRDefault="00470288" w:rsidP="00A02F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29" w:type="dxa"/>
          </w:tcPr>
          <w:p w14:paraId="641C023C" w14:textId="039FBF7E" w:rsidR="00470288" w:rsidRDefault="0047028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the importance of Ophthalmoscope?</w:t>
            </w:r>
          </w:p>
        </w:tc>
        <w:tc>
          <w:tcPr>
            <w:tcW w:w="629" w:type="dxa"/>
          </w:tcPr>
          <w:p w14:paraId="218EB6F4" w14:textId="71B2A32D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4" w:type="dxa"/>
          </w:tcPr>
          <w:p w14:paraId="7B0D6B7B" w14:textId="33D619C3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4CE13A67" w14:textId="23AFA41E" w:rsidR="00470288" w:rsidRDefault="0047028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464B0E5B" w14:textId="77777777" w:rsidR="00A02FDB" w:rsidRDefault="00A02FDB" w:rsidP="00A02F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DBF7BA1" w14:textId="77777777" w:rsidR="00A02FDB" w:rsidRDefault="00A02FDB" w:rsidP="00A02F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7865"/>
        <w:gridCol w:w="670"/>
        <w:gridCol w:w="762"/>
        <w:gridCol w:w="818"/>
      </w:tblGrid>
      <w:tr w:rsidR="00A02FDB" w14:paraId="485F6CEA" w14:textId="77777777" w:rsidTr="00470288">
        <w:tc>
          <w:tcPr>
            <w:tcW w:w="10722" w:type="dxa"/>
            <w:gridSpan w:val="5"/>
            <w:hideMark/>
          </w:tcPr>
          <w:p w14:paraId="65F6CE91" w14:textId="66856E59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A02FDB" w14:paraId="2CDBB415" w14:textId="77777777" w:rsidTr="00470288">
        <w:tc>
          <w:tcPr>
            <w:tcW w:w="607" w:type="dxa"/>
          </w:tcPr>
          <w:p w14:paraId="0FE2177D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6FABDF03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layout and design considerations for a hospital power distribution system, including the use of isolators.</w:t>
            </w:r>
          </w:p>
        </w:tc>
        <w:tc>
          <w:tcPr>
            <w:tcW w:w="670" w:type="dxa"/>
            <w:hideMark/>
          </w:tcPr>
          <w:p w14:paraId="2F9776AB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0B04C45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hideMark/>
          </w:tcPr>
          <w:p w14:paraId="666ADE36" w14:textId="06DD4195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02FDB" w14:paraId="036CDAF9" w14:textId="77777777" w:rsidTr="00470288">
        <w:tc>
          <w:tcPr>
            <w:tcW w:w="10722" w:type="dxa"/>
            <w:gridSpan w:val="5"/>
            <w:hideMark/>
          </w:tcPr>
          <w:p w14:paraId="039843C7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6EE2EDE8" w14:textId="77777777" w:rsidTr="00470288">
        <w:tc>
          <w:tcPr>
            <w:tcW w:w="607" w:type="dxa"/>
          </w:tcPr>
          <w:p w14:paraId="02194659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1EAC672D" w14:textId="160AED49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) Discuss the safety aspects for power distribution to hospital?</w:t>
            </w:r>
          </w:p>
          <w:p w14:paraId="56FEEE95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Discuss the importance of power factor improvement in a hospital's power distribution system.</w:t>
            </w:r>
          </w:p>
        </w:tc>
        <w:tc>
          <w:tcPr>
            <w:tcW w:w="670" w:type="dxa"/>
            <w:hideMark/>
          </w:tcPr>
          <w:p w14:paraId="0D13B4AE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80735ED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57ACA036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148B0CAA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hideMark/>
          </w:tcPr>
          <w:p w14:paraId="35718F74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609929BC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02FDB" w14:paraId="7BE25061" w14:textId="77777777" w:rsidTr="00470288">
        <w:tc>
          <w:tcPr>
            <w:tcW w:w="10722" w:type="dxa"/>
            <w:gridSpan w:val="5"/>
            <w:hideMark/>
          </w:tcPr>
          <w:p w14:paraId="12CDCA9B" w14:textId="4D4D349F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A02FDB" w14:paraId="2B14D2DA" w14:textId="77777777" w:rsidTr="00470288">
        <w:tc>
          <w:tcPr>
            <w:tcW w:w="607" w:type="dxa"/>
          </w:tcPr>
          <w:p w14:paraId="3432A2A8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1596E5F8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design and importance of lead wires and electrodes in an implantable pacemaker.</w:t>
            </w:r>
          </w:p>
        </w:tc>
        <w:tc>
          <w:tcPr>
            <w:tcW w:w="670" w:type="dxa"/>
            <w:hideMark/>
          </w:tcPr>
          <w:p w14:paraId="590113E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1964DF88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4DE025BE" w14:textId="29823D8D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02FDB" w14:paraId="17A23887" w14:textId="77777777" w:rsidTr="00470288">
        <w:tc>
          <w:tcPr>
            <w:tcW w:w="10722" w:type="dxa"/>
            <w:gridSpan w:val="5"/>
            <w:hideMark/>
          </w:tcPr>
          <w:p w14:paraId="58E9AD17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430C363D" w14:textId="77777777" w:rsidTr="00470288">
        <w:tc>
          <w:tcPr>
            <w:tcW w:w="607" w:type="dxa"/>
          </w:tcPr>
          <w:p w14:paraId="455F5F78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76DE62EB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Describe the working principle and block diagram of an asynchronous pacemaker.</w:t>
            </w:r>
          </w:p>
          <w:p w14:paraId="4C85D9E4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Discuss the different modes of triggering in a synchronous/demand pacemaker.</w:t>
            </w:r>
          </w:p>
        </w:tc>
        <w:tc>
          <w:tcPr>
            <w:tcW w:w="670" w:type="dxa"/>
            <w:hideMark/>
          </w:tcPr>
          <w:p w14:paraId="4604D7DE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2DA49E6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4B51C5C2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1B1C8F1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31A99F7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5356C68F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02FDB" w14:paraId="277D65D2" w14:textId="77777777" w:rsidTr="00470288">
        <w:tc>
          <w:tcPr>
            <w:tcW w:w="10722" w:type="dxa"/>
            <w:gridSpan w:val="5"/>
            <w:hideMark/>
          </w:tcPr>
          <w:p w14:paraId="46899747" w14:textId="1C19A074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A02FDB" w14:paraId="21854B33" w14:textId="77777777" w:rsidTr="00470288">
        <w:tc>
          <w:tcPr>
            <w:tcW w:w="607" w:type="dxa"/>
          </w:tcPr>
          <w:p w14:paraId="10B7F9C4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7CF58AD3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operation and benefits of automatic/advisory external defibrillators (AED).</w:t>
            </w:r>
          </w:p>
        </w:tc>
        <w:tc>
          <w:tcPr>
            <w:tcW w:w="670" w:type="dxa"/>
            <w:hideMark/>
          </w:tcPr>
          <w:p w14:paraId="72DBAA7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026E9E5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1FE7FA98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02FDB" w14:paraId="266AE8D2" w14:textId="77777777" w:rsidTr="00470288">
        <w:tc>
          <w:tcPr>
            <w:tcW w:w="10722" w:type="dxa"/>
            <w:gridSpan w:val="5"/>
            <w:hideMark/>
          </w:tcPr>
          <w:p w14:paraId="11A29CED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5CADB44B" w14:textId="77777777" w:rsidTr="00470288">
        <w:tc>
          <w:tcPr>
            <w:tcW w:w="607" w:type="dxa"/>
          </w:tcPr>
          <w:p w14:paraId="6E728705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3AB2B6A4" w14:textId="0FCCA453" w:rsidR="00A02FDB" w:rsidRPr="002A39A9" w:rsidRDefault="002A39A9" w:rsidP="002A39A9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02FDB" w:rsidRPr="002A39A9">
              <w:rPr>
                <w:rFonts w:ascii="Times New Roman" w:hAnsi="Times New Roman" w:cs="Times New Roman"/>
                <w:sz w:val="24"/>
                <w:szCs w:val="24"/>
              </w:rPr>
              <w:t>Describe the working principle and importance of a DC defibrillator.</w:t>
            </w:r>
          </w:p>
          <w:p w14:paraId="751573BD" w14:textId="51D8E354" w:rsidR="00A02FDB" w:rsidRPr="002A39A9" w:rsidRDefault="002A39A9" w:rsidP="002A39A9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02FDB" w:rsidRPr="002A39A9">
              <w:rPr>
                <w:rFonts w:ascii="Times New Roman" w:hAnsi="Times New Roman" w:cs="Times New Roman"/>
                <w:sz w:val="24"/>
                <w:szCs w:val="24"/>
              </w:rPr>
              <w:t>Compare and contrast the use of external and implantable defibrillators in clinical practice.</w:t>
            </w:r>
          </w:p>
        </w:tc>
        <w:tc>
          <w:tcPr>
            <w:tcW w:w="670" w:type="dxa"/>
            <w:hideMark/>
          </w:tcPr>
          <w:p w14:paraId="53060269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28974D96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4F884C5B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3AE6293C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2AC8A509" w14:textId="3DAD4845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  <w:p w14:paraId="6E70139F" w14:textId="73EF309C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02FDB" w14:paraId="5818A347" w14:textId="77777777" w:rsidTr="00470288">
        <w:tc>
          <w:tcPr>
            <w:tcW w:w="10722" w:type="dxa"/>
            <w:gridSpan w:val="5"/>
            <w:hideMark/>
          </w:tcPr>
          <w:p w14:paraId="0EEA9311" w14:textId="42FA21FF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A02FDB" w14:paraId="4209815D" w14:textId="77777777" w:rsidTr="00470288">
        <w:tc>
          <w:tcPr>
            <w:tcW w:w="607" w:type="dxa"/>
          </w:tcPr>
          <w:p w14:paraId="443CCC29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6B7113EA" w14:textId="77777777" w:rsidR="00A02FDB" w:rsidRDefault="00A02FDB" w:rsidP="00470288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features and benefits of modern ventilators, including high-frequency ventilators.</w:t>
            </w:r>
          </w:p>
        </w:tc>
        <w:tc>
          <w:tcPr>
            <w:tcW w:w="670" w:type="dxa"/>
            <w:hideMark/>
          </w:tcPr>
          <w:p w14:paraId="6C15DBBC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1D9BB28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791BFEC3" w14:textId="499A41DD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FDB" w14:paraId="0CD5FDDE" w14:textId="77777777" w:rsidTr="00470288">
        <w:tc>
          <w:tcPr>
            <w:tcW w:w="10722" w:type="dxa"/>
            <w:gridSpan w:val="5"/>
            <w:hideMark/>
          </w:tcPr>
          <w:p w14:paraId="01B4B6D0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367BF44F" w14:textId="77777777" w:rsidTr="00470288">
        <w:tc>
          <w:tcPr>
            <w:tcW w:w="607" w:type="dxa"/>
          </w:tcPr>
          <w:p w14:paraId="0878D8E3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1F253F85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Discuss the functional details and differences between bubble, thin film, and membrane-type blood oxygenators.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028B56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Explain the principles and techniques of impedance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pneumography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respiratory measurements.</w:t>
            </w:r>
          </w:p>
        </w:tc>
        <w:tc>
          <w:tcPr>
            <w:tcW w:w="670" w:type="dxa"/>
            <w:hideMark/>
          </w:tcPr>
          <w:p w14:paraId="43A85A21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4689E89" w14:textId="77777777" w:rsidR="002A39A9" w:rsidRDefault="002A39A9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C966F71" w14:textId="23425FF9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223E1885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3F7A3D16" w14:textId="77777777" w:rsidR="002A39A9" w:rsidRDefault="002A39A9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33F7152" w14:textId="7C96C7C1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73EB29CF" w14:textId="7B1302BF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  <w:p w14:paraId="6D3DA20D" w14:textId="77777777" w:rsidR="002A39A9" w:rsidRDefault="002A39A9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FAFCDEE" w14:textId="4FE0E090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FDB" w14:paraId="73A1A473" w14:textId="77777777" w:rsidTr="00470288">
        <w:tc>
          <w:tcPr>
            <w:tcW w:w="10722" w:type="dxa"/>
            <w:gridSpan w:val="5"/>
            <w:hideMark/>
          </w:tcPr>
          <w:p w14:paraId="05058A00" w14:textId="77777777" w:rsidR="00470288" w:rsidRDefault="00470288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C58542A" w14:textId="69A05301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A02FDB" w14:paraId="2384260B" w14:textId="77777777" w:rsidTr="00470288">
        <w:tc>
          <w:tcPr>
            <w:tcW w:w="607" w:type="dxa"/>
          </w:tcPr>
          <w:p w14:paraId="1B2EBDC6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6B332148" w14:textId="637BE663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monitoring circuits used in </w:t>
            </w:r>
            <w:r w:rsidR="002A39A9">
              <w:rPr>
                <w:rFonts w:ascii="Times New Roman" w:hAnsi="Times New Roman" w:cs="Times New Roman"/>
                <w:sz w:val="24"/>
                <w:szCs w:val="24"/>
              </w:rPr>
              <w:t>hemodialysis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machines and their significance.</w:t>
            </w:r>
          </w:p>
        </w:tc>
        <w:tc>
          <w:tcPr>
            <w:tcW w:w="670" w:type="dxa"/>
            <w:hideMark/>
          </w:tcPr>
          <w:p w14:paraId="2390A485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F044260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8" w:type="dxa"/>
            <w:hideMark/>
          </w:tcPr>
          <w:p w14:paraId="617368B1" w14:textId="7265027B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02FDB" w14:paraId="61631033" w14:textId="77777777" w:rsidTr="00470288">
        <w:tc>
          <w:tcPr>
            <w:tcW w:w="10722" w:type="dxa"/>
            <w:gridSpan w:val="5"/>
            <w:hideMark/>
          </w:tcPr>
          <w:p w14:paraId="1FB44260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70608F84" w14:textId="77777777" w:rsidTr="00470288">
        <w:tc>
          <w:tcPr>
            <w:tcW w:w="607" w:type="dxa"/>
          </w:tcPr>
          <w:p w14:paraId="30715EA1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084801C3" w14:textId="76A17A08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Describe the different types of dialyzers used in </w:t>
            </w:r>
            <w:r w:rsidR="00470288">
              <w:rPr>
                <w:rFonts w:ascii="Times New Roman" w:hAnsi="Times New Roman" w:cs="Times New Roman"/>
                <w:sz w:val="24"/>
                <w:szCs w:val="24"/>
              </w:rPr>
              <w:t>hemodialysis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their respective functions.</w:t>
            </w:r>
          </w:p>
          <w:p w14:paraId="4D783CF4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Describe the working mechanism and clinical uses of microwave diathermy.</w:t>
            </w:r>
          </w:p>
        </w:tc>
        <w:tc>
          <w:tcPr>
            <w:tcW w:w="670" w:type="dxa"/>
            <w:hideMark/>
          </w:tcPr>
          <w:p w14:paraId="18C72F70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2C73AA8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6C6140B9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69FCF0F1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27B43195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46DEE769" w14:textId="7F6EE3ED" w:rsidR="00A02FDB" w:rsidRDefault="00A02FDB" w:rsidP="00470288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47028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FDB" w14:paraId="0A341D87" w14:textId="77777777" w:rsidTr="00470288">
        <w:tc>
          <w:tcPr>
            <w:tcW w:w="10722" w:type="dxa"/>
            <w:gridSpan w:val="5"/>
            <w:hideMark/>
          </w:tcPr>
          <w:p w14:paraId="408BCF08" w14:textId="77777777" w:rsidR="00470288" w:rsidRDefault="00470288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36EBC21" w14:textId="3D5DC161" w:rsidR="00A02FDB" w:rsidRPr="0077048A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77048A" w:rsidRPr="0077048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A02FDB" w14:paraId="5992A7B0" w14:textId="77777777" w:rsidTr="00470288">
        <w:tc>
          <w:tcPr>
            <w:tcW w:w="607" w:type="dxa"/>
          </w:tcPr>
          <w:p w14:paraId="0C5D67DD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76663604" w14:textId="6B56041F" w:rsidR="00A02FDB" w:rsidRDefault="00470288" w:rsidP="002A39A9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r w:rsidR="00A02FDB">
              <w:rPr>
                <w:rFonts w:ascii="Times New Roman" w:hAnsi="Times New Roman" w:cs="Times New Roman"/>
                <w:sz w:val="24"/>
                <w:szCs w:val="24"/>
              </w:rPr>
              <w:t xml:space="preserve"> the differences between Electrooculography (EOG) and </w:t>
            </w:r>
            <w:proofErr w:type="spellStart"/>
            <w:r w:rsidR="00A02FDB">
              <w:rPr>
                <w:rFonts w:ascii="Times New Roman" w:hAnsi="Times New Roman" w:cs="Times New Roman"/>
                <w:sz w:val="24"/>
                <w:szCs w:val="24"/>
              </w:rPr>
              <w:t>Electroretinography</w:t>
            </w:r>
            <w:proofErr w:type="spellEnd"/>
            <w:r w:rsidR="00A02FDB">
              <w:rPr>
                <w:rFonts w:ascii="Times New Roman" w:hAnsi="Times New Roman" w:cs="Times New Roman"/>
                <w:sz w:val="24"/>
                <w:szCs w:val="24"/>
              </w:rPr>
              <w:t xml:space="preserve"> (ERG) in terms of their methodologies and clinical applications.</w:t>
            </w:r>
          </w:p>
        </w:tc>
        <w:tc>
          <w:tcPr>
            <w:tcW w:w="670" w:type="dxa"/>
            <w:hideMark/>
          </w:tcPr>
          <w:p w14:paraId="4A332227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6B1FED2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8" w:type="dxa"/>
            <w:hideMark/>
          </w:tcPr>
          <w:p w14:paraId="1589912A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A02FDB" w14:paraId="7D30D962" w14:textId="77777777" w:rsidTr="00470288">
        <w:tc>
          <w:tcPr>
            <w:tcW w:w="10722" w:type="dxa"/>
            <w:gridSpan w:val="5"/>
            <w:hideMark/>
          </w:tcPr>
          <w:p w14:paraId="6A37E3F3" w14:textId="77777777" w:rsidR="00A02FDB" w:rsidRDefault="00A02FDB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02FDB" w14:paraId="10CFC639" w14:textId="77777777" w:rsidTr="00470288">
        <w:tc>
          <w:tcPr>
            <w:tcW w:w="607" w:type="dxa"/>
          </w:tcPr>
          <w:p w14:paraId="56108B52" w14:textId="77777777" w:rsidR="00A02FDB" w:rsidRDefault="00A02FDB" w:rsidP="00A02FDB">
            <w:pPr>
              <w:pStyle w:val="ListParagraph"/>
              <w:numPr>
                <w:ilvl w:val="0"/>
                <w:numId w:val="3"/>
              </w:numPr>
              <w:spacing w:before="20" w:after="40" w:line="240" w:lineRule="auto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65" w:type="dxa"/>
            <w:hideMark/>
          </w:tcPr>
          <w:p w14:paraId="53BDB968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purpose and procedure of using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retinoscopy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eye examinations.</w:t>
            </w:r>
          </w:p>
          <w:p w14:paraId="307EA4D9" w14:textId="77777777" w:rsidR="00A02FDB" w:rsidRDefault="00A02FDB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Discuss the different types of intraocular pressure measurement methods and their respective advantages and disadvantages.</w:t>
            </w:r>
          </w:p>
        </w:tc>
        <w:tc>
          <w:tcPr>
            <w:tcW w:w="670" w:type="dxa"/>
            <w:hideMark/>
          </w:tcPr>
          <w:p w14:paraId="0586D90D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21416E63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66349B50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0B37339E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8" w:type="dxa"/>
            <w:hideMark/>
          </w:tcPr>
          <w:p w14:paraId="5FC3E8EC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79CB8C3C" w14:textId="77777777" w:rsidR="00A02FDB" w:rsidRDefault="00A02FDB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0DF425E4" w14:textId="77777777" w:rsidR="00A02FDB" w:rsidRDefault="00A02FDB" w:rsidP="00A02FD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5E639B" w14:textId="77777777" w:rsidR="00A02FDB" w:rsidRDefault="00A02FDB" w:rsidP="00A02FDB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A80AFE6" w14:textId="77777777" w:rsidR="00A02FDB" w:rsidRDefault="00A02FDB" w:rsidP="0027535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02FDB" w:rsidSect="00470288">
      <w:footerReference w:type="default" r:id="rId8"/>
      <w:pgSz w:w="11906" w:h="16838"/>
      <w:pgMar w:top="568" w:right="707" w:bottom="567" w:left="709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A7395" w14:textId="77777777" w:rsidR="00A15182" w:rsidRDefault="00A15182" w:rsidP="00470288">
      <w:pPr>
        <w:spacing w:after="0" w:line="240" w:lineRule="auto"/>
      </w:pPr>
      <w:r>
        <w:separator/>
      </w:r>
    </w:p>
  </w:endnote>
  <w:endnote w:type="continuationSeparator" w:id="0">
    <w:p w14:paraId="70EF391C" w14:textId="77777777" w:rsidR="00A15182" w:rsidRDefault="00A15182" w:rsidP="0047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6215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270336D" w14:textId="0D418A03" w:rsidR="00470288" w:rsidRDefault="0047028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74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74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B9822C" w14:textId="77777777" w:rsidR="00470288" w:rsidRDefault="00470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7FBB3" w14:textId="77777777" w:rsidR="00A15182" w:rsidRDefault="00A15182" w:rsidP="00470288">
      <w:pPr>
        <w:spacing w:after="0" w:line="240" w:lineRule="auto"/>
      </w:pPr>
      <w:r>
        <w:separator/>
      </w:r>
    </w:p>
  </w:footnote>
  <w:footnote w:type="continuationSeparator" w:id="0">
    <w:p w14:paraId="263224B1" w14:textId="77777777" w:rsidR="00A15182" w:rsidRDefault="00A15182" w:rsidP="00470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02B648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5577A"/>
    <w:multiLevelType w:val="hybridMultilevel"/>
    <w:tmpl w:val="04266E6A"/>
    <w:lvl w:ilvl="0" w:tplc="4670C0AC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81"/>
    <w:rsid w:val="00052199"/>
    <w:rsid w:val="000C4108"/>
    <w:rsid w:val="00270DCB"/>
    <w:rsid w:val="00275353"/>
    <w:rsid w:val="002A39A9"/>
    <w:rsid w:val="004241E9"/>
    <w:rsid w:val="00470288"/>
    <w:rsid w:val="004C439F"/>
    <w:rsid w:val="00513081"/>
    <w:rsid w:val="00564C21"/>
    <w:rsid w:val="005B1802"/>
    <w:rsid w:val="006D7458"/>
    <w:rsid w:val="0077048A"/>
    <w:rsid w:val="00843912"/>
    <w:rsid w:val="008579BA"/>
    <w:rsid w:val="009A39D7"/>
    <w:rsid w:val="009F09C0"/>
    <w:rsid w:val="00A02FDB"/>
    <w:rsid w:val="00A15182"/>
    <w:rsid w:val="00A674ED"/>
    <w:rsid w:val="00A72D88"/>
    <w:rsid w:val="00D841C1"/>
    <w:rsid w:val="00DB37E7"/>
    <w:rsid w:val="00EC2402"/>
    <w:rsid w:val="00F7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A39D7"/>
  </w:style>
  <w:style w:type="paragraph" w:styleId="ListParagraph">
    <w:name w:val="List Paragraph"/>
    <w:basedOn w:val="Normal"/>
    <w:link w:val="ListParagraphChar"/>
    <w:uiPriority w:val="1"/>
    <w:qFormat/>
    <w:rsid w:val="009A39D7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9A39D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0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28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288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A39D7"/>
  </w:style>
  <w:style w:type="paragraph" w:styleId="ListParagraph">
    <w:name w:val="List Paragraph"/>
    <w:basedOn w:val="Normal"/>
    <w:link w:val="ListParagraphChar"/>
    <w:uiPriority w:val="1"/>
    <w:qFormat/>
    <w:rsid w:val="009A39D7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9A39D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0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28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28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22</cp:revision>
  <cp:lastPrinted>2024-07-18T07:15:00Z</cp:lastPrinted>
  <dcterms:created xsi:type="dcterms:W3CDTF">2022-07-20T04:07:00Z</dcterms:created>
  <dcterms:modified xsi:type="dcterms:W3CDTF">2024-07-18T07:15:00Z</dcterms:modified>
</cp:coreProperties>
</file>